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5E" w:rsidRDefault="0069665E" w:rsidP="0069665E">
      <w:pPr>
        <w:rPr>
          <w:b/>
        </w:rPr>
      </w:pPr>
    </w:p>
    <w:p w:rsidR="0069665E" w:rsidRPr="00E03864" w:rsidRDefault="0069665E" w:rsidP="0069665E">
      <w:pPr>
        <w:rPr>
          <w:b/>
        </w:rPr>
      </w:pPr>
      <w:r w:rsidRPr="00E03864">
        <w:rPr>
          <w:b/>
        </w:rPr>
        <w:t>Załącznik nr 1 SIWZ</w:t>
      </w:r>
    </w:p>
    <w:p w:rsidR="0069665E" w:rsidRPr="00E03864" w:rsidRDefault="0069665E" w:rsidP="0069665E">
      <w:pPr>
        <w:rPr>
          <w:b/>
        </w:rPr>
      </w:pPr>
      <w:r>
        <w:t>Nr sprawy: 73</w:t>
      </w:r>
      <w:r w:rsidRPr="00E03864">
        <w:t>/2010/PN/DZP/RPW</w:t>
      </w:r>
    </w:p>
    <w:p w:rsidR="0069665E" w:rsidRPr="00FD3C18" w:rsidRDefault="0069665E" w:rsidP="0069665E">
      <w:pPr>
        <w:spacing w:line="360" w:lineRule="auto"/>
        <w:jc w:val="both"/>
        <w:rPr>
          <w:i/>
          <w:sz w:val="20"/>
          <w:szCs w:val="20"/>
        </w:rPr>
      </w:pPr>
    </w:p>
    <w:p w:rsidR="0069665E" w:rsidRPr="00E03864" w:rsidRDefault="0069665E" w:rsidP="0069665E">
      <w:pPr>
        <w:jc w:val="center"/>
      </w:pPr>
      <w:r>
        <w:t>CZEŚĆ NR 14</w:t>
      </w:r>
    </w:p>
    <w:p w:rsidR="0069665E" w:rsidRPr="00E03864" w:rsidRDefault="0069665E" w:rsidP="0069665E">
      <w:pPr>
        <w:jc w:val="center"/>
      </w:pPr>
    </w:p>
    <w:p w:rsidR="0069665E" w:rsidRPr="00E03864" w:rsidRDefault="0069665E" w:rsidP="0069665E">
      <w:pPr>
        <w:jc w:val="center"/>
      </w:pPr>
    </w:p>
    <w:p w:rsidR="0069665E" w:rsidRPr="00E03864" w:rsidRDefault="0069665E" w:rsidP="0069665E">
      <w:r w:rsidRPr="00E03864">
        <w:t>Przedmiot zamówienia: ...................................................................................................................</w:t>
      </w:r>
    </w:p>
    <w:p w:rsidR="0069665E" w:rsidRPr="00E03864" w:rsidRDefault="0069665E" w:rsidP="0069665E"/>
    <w:p w:rsidR="0069665E" w:rsidRPr="00E03864" w:rsidRDefault="0069665E" w:rsidP="0069665E">
      <w:r w:rsidRPr="00E03864">
        <w:t>Producent: .......................................................................................................................................</w:t>
      </w:r>
    </w:p>
    <w:p w:rsidR="0069665E" w:rsidRPr="00E03864" w:rsidRDefault="0069665E" w:rsidP="0069665E"/>
    <w:p w:rsidR="0069665E" w:rsidRPr="00E03864" w:rsidRDefault="0069665E" w:rsidP="0069665E">
      <w:r w:rsidRPr="00E03864">
        <w:t>Typ urządzenia (wymienić składowe zestawu): …………………………………………………</w:t>
      </w:r>
    </w:p>
    <w:p w:rsidR="0069665E" w:rsidRPr="00E03864" w:rsidRDefault="0069665E" w:rsidP="0069665E"/>
    <w:p w:rsidR="0069665E" w:rsidRPr="00E03864" w:rsidRDefault="0069665E" w:rsidP="0069665E"/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"/>
        <w:gridCol w:w="4429"/>
        <w:gridCol w:w="1970"/>
        <w:gridCol w:w="15"/>
        <w:gridCol w:w="1984"/>
      </w:tblGrid>
      <w:tr w:rsidR="0069665E" w:rsidRPr="00E03864" w:rsidTr="00EE0809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5E" w:rsidRPr="00E03864" w:rsidRDefault="0069665E" w:rsidP="00EE080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9665E" w:rsidRPr="00E03864" w:rsidRDefault="0069665E" w:rsidP="00EE0809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Lp.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5E" w:rsidRPr="00E03864" w:rsidRDefault="0069665E" w:rsidP="00EE0809">
            <w:pPr>
              <w:rPr>
                <w:rFonts w:eastAsia="Calibri"/>
                <w:b/>
                <w:lang w:eastAsia="en-US"/>
              </w:rPr>
            </w:pPr>
          </w:p>
          <w:p w:rsidR="0069665E" w:rsidRPr="00E03864" w:rsidRDefault="0069665E" w:rsidP="00EE0809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OPIS PARAMETRÓW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5E" w:rsidRPr="00E03864" w:rsidRDefault="0069665E" w:rsidP="00EE080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9665E" w:rsidRPr="00E03864" w:rsidRDefault="0069665E" w:rsidP="00EE0809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GRANICZNE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  <w:r w:rsidRPr="00E03864">
              <w:rPr>
                <w:rFonts w:eastAsia="Calibri"/>
                <w:lang w:eastAsia="en-US"/>
              </w:rPr>
              <w:t>TAK/NIE</w:t>
            </w:r>
            <w:r w:rsidRPr="00E03864">
              <w:rPr>
                <w:rFonts w:eastAsia="Calibri"/>
                <w:b/>
                <w:lang w:eastAsia="en-US"/>
              </w:rPr>
              <w:t xml:space="preserve"> 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5E" w:rsidRPr="00E03864" w:rsidRDefault="0069665E" w:rsidP="00EE080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9665E" w:rsidRPr="00E03864" w:rsidRDefault="0069665E" w:rsidP="00EE0809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OFEROWANE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</w:p>
        </w:tc>
      </w:tr>
      <w:tr w:rsidR="0069665E" w:rsidRPr="00E03864" w:rsidTr="00EE0809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5E" w:rsidRPr="00E03864" w:rsidRDefault="0069665E" w:rsidP="00EE0809">
            <w:pPr>
              <w:rPr>
                <w:rFonts w:eastAsia="Calibri"/>
                <w:b/>
                <w:lang w:eastAsia="en-US"/>
              </w:rPr>
            </w:pPr>
          </w:p>
          <w:p w:rsidR="0069665E" w:rsidRPr="00E03864" w:rsidRDefault="0069665E" w:rsidP="00EE08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  <w:p w:rsidR="0069665E" w:rsidRPr="00E03864" w:rsidRDefault="0069665E" w:rsidP="00EE0809">
            <w:pPr>
              <w:rPr>
                <w:rFonts w:eastAsia="Calibri"/>
                <w:lang w:eastAsia="en-US"/>
              </w:rPr>
            </w:pPr>
          </w:p>
        </w:tc>
        <w:tc>
          <w:tcPr>
            <w:tcW w:w="8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5E" w:rsidRDefault="0069665E" w:rsidP="00EE0809">
            <w:pPr>
              <w:rPr>
                <w:rFonts w:eastAsia="Calibri"/>
                <w:lang w:eastAsia="en-US"/>
              </w:rPr>
            </w:pPr>
          </w:p>
          <w:p w:rsidR="0069665E" w:rsidRDefault="0069665E" w:rsidP="0069665E">
            <w:pPr>
              <w:ind w:left="360"/>
            </w:pPr>
            <w:r>
              <w:t xml:space="preserve">CHROMATOGRAF: </w:t>
            </w:r>
          </w:p>
          <w:p w:rsidR="0069665E" w:rsidRPr="00E03864" w:rsidRDefault="0069665E" w:rsidP="00EE0809">
            <w:pPr>
              <w:rPr>
                <w:rFonts w:eastAsia="Calibri"/>
                <w:lang w:eastAsia="en-US"/>
              </w:rPr>
            </w:pPr>
          </w:p>
        </w:tc>
      </w:tr>
      <w:tr w:rsidR="0069665E" w:rsidRPr="00E03864" w:rsidTr="00EE0809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5E" w:rsidRPr="00E03864" w:rsidRDefault="0069665E" w:rsidP="00EE0809">
            <w:pPr>
              <w:rPr>
                <w:rFonts w:eastAsia="Calibri"/>
                <w:lang w:eastAsia="en-US"/>
              </w:rPr>
            </w:pPr>
          </w:p>
          <w:p w:rsidR="0069665E" w:rsidRPr="00E03864" w:rsidRDefault="0069665E" w:rsidP="00EE0809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1.1.</w:t>
            </w:r>
          </w:p>
          <w:p w:rsidR="0069665E" w:rsidRPr="00E03864" w:rsidRDefault="0069665E" w:rsidP="00EE0809">
            <w:pPr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65E" w:rsidRDefault="0069665E" w:rsidP="00EE0809">
            <w:pPr>
              <w:ind w:left="360"/>
            </w:pPr>
          </w:p>
          <w:p w:rsidR="0069665E" w:rsidRDefault="0069665E" w:rsidP="0069665E">
            <w:pPr>
              <w:ind w:left="360"/>
            </w:pPr>
            <w:r>
              <w:t xml:space="preserve">- Chromatograf gazowy z pełną Elektroniczną Kontrolą Przepływów </w:t>
            </w:r>
            <w:r>
              <w:br/>
              <w:t xml:space="preserve">i Ciśnień gazów EPC, </w:t>
            </w:r>
          </w:p>
          <w:p w:rsidR="0069665E" w:rsidRDefault="0069665E" w:rsidP="0069665E">
            <w:pPr>
              <w:ind w:left="360"/>
            </w:pPr>
            <w:r>
              <w:t>o dokładności ustawień ciśnienia nie gorszej niż: 0,001 psi (0,007 kPa) [na dozownikach i detektorach].</w:t>
            </w:r>
          </w:p>
          <w:p w:rsidR="0069665E" w:rsidRDefault="0069665E" w:rsidP="0069665E">
            <w:pPr>
              <w:ind w:left="360"/>
            </w:pPr>
            <w:r>
              <w:t>w/w urządzenie musi posiadać:</w:t>
            </w:r>
          </w:p>
          <w:p w:rsidR="0069665E" w:rsidRDefault="0069665E" w:rsidP="0069665E">
            <w:pPr>
              <w:ind w:left="360"/>
            </w:pPr>
            <w:r>
              <w:t xml:space="preserve">- autosampler na minimum 15 próbek o szybkości nastrzyku 0,1 s. </w:t>
            </w:r>
          </w:p>
          <w:p w:rsidR="0069665E" w:rsidRDefault="0069665E" w:rsidP="0069665E">
            <w:pPr>
              <w:ind w:left="360"/>
            </w:pPr>
            <w:r>
              <w:t>-</w:t>
            </w:r>
            <w:r>
              <w:tab/>
              <w:t>jeden dozownik typu split/splitless z EPC</w:t>
            </w:r>
          </w:p>
          <w:p w:rsidR="0069665E" w:rsidRDefault="0069665E" w:rsidP="0069665E">
            <w:pPr>
              <w:ind w:left="360"/>
            </w:pPr>
            <w:r>
              <w:t>-</w:t>
            </w:r>
            <w:r>
              <w:tab/>
              <w:t>EPC musi umożliwiać kompensację zmian ciśnienia atmosferycznego w czasie rzeczywistym</w:t>
            </w:r>
          </w:p>
          <w:p w:rsidR="0069665E" w:rsidRDefault="0069665E" w:rsidP="0069665E">
            <w:pPr>
              <w:ind w:left="360"/>
            </w:pPr>
            <w:r>
              <w:t>-</w:t>
            </w:r>
            <w:r>
              <w:tab/>
              <w:t>konieczna możliwość nastrzyku w trybie pulsed split, pulsed splitless</w:t>
            </w:r>
          </w:p>
          <w:p w:rsidR="0069665E" w:rsidRDefault="0069665E" w:rsidP="0069665E">
            <w:pPr>
              <w:ind w:left="360"/>
            </w:pPr>
            <w:r>
              <w:t>-</w:t>
            </w:r>
            <w:r>
              <w:tab/>
              <w:t>detektor typu MS (typowy kwadrupolowy analizator mas z podwójnym filamentem) – jonizacja elektronowa EI</w:t>
            </w:r>
          </w:p>
          <w:p w:rsidR="0069665E" w:rsidRDefault="0069665E" w:rsidP="0069665E">
            <w:pPr>
              <w:ind w:left="360"/>
            </w:pPr>
            <w:r>
              <w:t>-</w:t>
            </w:r>
            <w:r>
              <w:tab/>
              <w:t>Kwadrupol: hyperboliczny (w przekroju) z kwarcu pokrytego złotem,ogrzewany (kontrolowany temperaturowo)</w:t>
            </w:r>
          </w:p>
          <w:p w:rsidR="0069665E" w:rsidRDefault="0069665E" w:rsidP="0069665E">
            <w:pPr>
              <w:ind w:left="360"/>
            </w:pPr>
            <w:r>
              <w:t>-</w:t>
            </w:r>
            <w:r>
              <w:tab/>
              <w:t>możliwość rozbudowy o detektor emisji atomowej (AED) do analizy związkow metaloorganicznych.</w:t>
            </w:r>
          </w:p>
          <w:p w:rsidR="0069665E" w:rsidRDefault="0069665E" w:rsidP="0069665E">
            <w:pPr>
              <w:ind w:left="360"/>
            </w:pPr>
            <w:r>
              <w:t>-</w:t>
            </w:r>
            <w:r>
              <w:tab/>
              <w:t xml:space="preserve">czułość detektora MS nie gorsza niż  </w:t>
            </w:r>
            <w:r>
              <w:lastRenderedPageBreak/>
              <w:t>S/N 200:1 dla 1 pg OFN (EI scan)</w:t>
            </w:r>
          </w:p>
          <w:p w:rsidR="0069665E" w:rsidRDefault="0069665E" w:rsidP="0069665E">
            <w:pPr>
              <w:ind w:left="360"/>
            </w:pPr>
            <w:r>
              <w:t>-</w:t>
            </w:r>
            <w:r>
              <w:tab/>
              <w:t>zakres masowy detektora minimum 2-1050 amu, szybkość skanowania: co najmniej 12 500 amu/sek</w:t>
            </w:r>
          </w:p>
          <w:p w:rsidR="0069665E" w:rsidRDefault="0069665E" w:rsidP="0069665E">
            <w:pPr>
              <w:ind w:left="360"/>
            </w:pPr>
            <w:r>
              <w:t>-</w:t>
            </w:r>
            <w:r>
              <w:tab/>
              <w:t>pompa próżniowa dyfuzyjna o wysokiej niezawodności</w:t>
            </w:r>
          </w:p>
          <w:p w:rsidR="0069665E" w:rsidRDefault="0069665E" w:rsidP="0069665E">
            <w:pPr>
              <w:ind w:left="360"/>
            </w:pPr>
            <w:r>
              <w:t>-</w:t>
            </w:r>
            <w:r>
              <w:tab/>
              <w:t>możliwość zastosowania podczas analizy minimum 12 ramp temperaturowych pieca</w:t>
            </w:r>
          </w:p>
          <w:p w:rsidR="0069665E" w:rsidRDefault="0069665E" w:rsidP="0069665E">
            <w:pPr>
              <w:ind w:left="360"/>
            </w:pPr>
            <w:r>
              <w:t>-</w:t>
            </w:r>
            <w:r>
              <w:tab/>
              <w:t>zakres temperatur pieca nie gorszy niż 40 – 450 stopni C</w:t>
            </w:r>
          </w:p>
          <w:p w:rsidR="0069665E" w:rsidRDefault="0069665E" w:rsidP="0069665E">
            <w:pPr>
              <w:ind w:left="360"/>
            </w:pPr>
            <w:r>
              <w:t>-</w:t>
            </w:r>
            <w:r>
              <w:tab/>
              <w:t>zestaw komputerowy nie gorszy niż PC Pentium dualcore, 160 GB, 1024 MB RAM,  19” monitor LCD, drukarka laserowa, karta LAN, oprogramowanie do pełnego sterowania zestawem i obróbki danych.</w:t>
            </w:r>
          </w:p>
          <w:p w:rsidR="0069665E" w:rsidRDefault="0069665E" w:rsidP="0069665E">
            <w:pPr>
              <w:ind w:left="360"/>
            </w:pPr>
            <w:r>
              <w:t>-</w:t>
            </w:r>
            <w:r>
              <w:tab/>
              <w:t xml:space="preserve">Biblioteka widm (NIST 2008 200 000 widm) </w:t>
            </w:r>
          </w:p>
          <w:p w:rsidR="0069665E" w:rsidRDefault="0069665E" w:rsidP="0069665E">
            <w:pPr>
              <w:ind w:left="360"/>
            </w:pPr>
            <w:r>
              <w:t>-</w:t>
            </w:r>
            <w:r>
              <w:tab/>
              <w:t>zestaw startowy do zainstalowania aparatu i rozpoczęcia na nim pracy (złączki, zakręcane fiolki 200, septy , linery, Ferrule)</w:t>
            </w:r>
          </w:p>
          <w:p w:rsidR="0069665E" w:rsidRDefault="0069665E" w:rsidP="0069665E">
            <w:pPr>
              <w:ind w:left="360"/>
            </w:pPr>
            <w:r>
              <w:t>-</w:t>
            </w:r>
            <w:r>
              <w:tab/>
              <w:t>kolumna HP-5MS , 30 m x 0,25 mm x 0,25um lub odpowiednik</w:t>
            </w:r>
          </w:p>
          <w:p w:rsidR="0069665E" w:rsidRDefault="0069665E" w:rsidP="0069665E">
            <w:pPr>
              <w:ind w:left="360"/>
            </w:pPr>
            <w:r>
              <w:t>Konieczna współpraca chromatografu z komputerem poprzez złącze Ethernet (LAN) dające możliwość</w:t>
            </w:r>
          </w:p>
          <w:p w:rsidR="0069665E" w:rsidRDefault="0069665E" w:rsidP="0069665E">
            <w:pPr>
              <w:ind w:left="360"/>
            </w:pPr>
            <w:r>
              <w:t xml:space="preserve">zdalnego dostępu do aparatu. </w:t>
            </w:r>
          </w:p>
          <w:p w:rsidR="0069665E" w:rsidRPr="00C64B2D" w:rsidRDefault="0069665E" w:rsidP="0069665E">
            <w:pPr>
              <w:ind w:left="360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65E" w:rsidRPr="00E03864" w:rsidRDefault="0069665E" w:rsidP="00EE0809">
            <w:pPr>
              <w:rPr>
                <w:rFonts w:eastAsia="Calibri"/>
                <w:lang w:eastAsia="en-US"/>
              </w:rPr>
            </w:pP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lastRenderedPageBreak/>
              <w:t>……………</w:t>
            </w:r>
          </w:p>
          <w:p w:rsidR="0069665E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69665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69665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69665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69665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69665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69665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69665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69665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69665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69665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69665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69665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69665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69665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5E" w:rsidRPr="00E03864" w:rsidRDefault="0069665E" w:rsidP="00EE0809">
            <w:pPr>
              <w:rPr>
                <w:rFonts w:eastAsia="Calibri"/>
                <w:lang w:eastAsia="en-US"/>
              </w:rPr>
            </w:pP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lastRenderedPageBreak/>
              <w:t>……………</w:t>
            </w:r>
          </w:p>
          <w:p w:rsidR="0069665E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69665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69665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69665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69665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69665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69665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69665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69665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69665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69665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69665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69665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69665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Pr="00E03864" w:rsidRDefault="0069665E" w:rsidP="0069665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</w:tr>
      <w:tr w:rsidR="0069665E" w:rsidTr="00EE0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3"/>
        </w:trPr>
        <w:tc>
          <w:tcPr>
            <w:tcW w:w="636" w:type="dxa"/>
          </w:tcPr>
          <w:p w:rsidR="0069665E" w:rsidRPr="00C83B52" w:rsidRDefault="0069665E" w:rsidP="00EE0809">
            <w:pPr>
              <w:ind w:left="284"/>
            </w:pPr>
          </w:p>
          <w:p w:rsidR="0069665E" w:rsidRPr="00C83B52" w:rsidRDefault="0069665E" w:rsidP="00EE0809">
            <w:pPr>
              <w:ind w:left="284"/>
            </w:pPr>
            <w:r w:rsidRPr="00C83B52">
              <w:t>2.</w:t>
            </w:r>
          </w:p>
        </w:tc>
        <w:tc>
          <w:tcPr>
            <w:tcW w:w="4468" w:type="dxa"/>
            <w:gridSpan w:val="2"/>
          </w:tcPr>
          <w:p w:rsidR="0069665E" w:rsidRPr="006F15DC" w:rsidRDefault="0069665E" w:rsidP="0069665E">
            <w:pPr>
              <w:spacing w:after="200" w:line="276" w:lineRule="auto"/>
            </w:pPr>
            <w:r w:rsidRPr="00C83B52">
              <w:t>Ok</w:t>
            </w:r>
            <w:r>
              <w:t>res gwarancji 12 miesięcy</w:t>
            </w:r>
          </w:p>
        </w:tc>
        <w:tc>
          <w:tcPr>
            <w:tcW w:w="1970" w:type="dxa"/>
          </w:tcPr>
          <w:p w:rsidR="0069665E" w:rsidRPr="00A07E0B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99" w:type="dxa"/>
            <w:gridSpan w:val="2"/>
          </w:tcPr>
          <w:p w:rsidR="0069665E" w:rsidRPr="00E03864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9665E" w:rsidRDefault="0069665E" w:rsidP="00EE0809">
            <w:pPr>
              <w:rPr>
                <w:b/>
              </w:rPr>
            </w:pPr>
          </w:p>
        </w:tc>
      </w:tr>
      <w:tr w:rsidR="0069665E" w:rsidTr="00EE0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3"/>
        </w:trPr>
        <w:tc>
          <w:tcPr>
            <w:tcW w:w="636" w:type="dxa"/>
          </w:tcPr>
          <w:p w:rsidR="0069665E" w:rsidRPr="00C83B52" w:rsidRDefault="0069665E" w:rsidP="00EE0809">
            <w:pPr>
              <w:ind w:left="284"/>
            </w:pPr>
            <w:r w:rsidRPr="00C83B52">
              <w:t>3.</w:t>
            </w:r>
          </w:p>
        </w:tc>
        <w:tc>
          <w:tcPr>
            <w:tcW w:w="4468" w:type="dxa"/>
            <w:gridSpan w:val="2"/>
          </w:tcPr>
          <w:p w:rsidR="0069665E" w:rsidRPr="006F15DC" w:rsidRDefault="0069665E" w:rsidP="00EE0809">
            <w:pPr>
              <w:spacing w:after="200" w:line="276" w:lineRule="auto"/>
            </w:pPr>
            <w:r w:rsidRPr="006F15DC">
              <w:t xml:space="preserve">Wymagana </w:t>
            </w:r>
            <w:r>
              <w:t>odpowiedź na zamówienie serwisu w ciągu 2 dni</w:t>
            </w:r>
          </w:p>
        </w:tc>
        <w:tc>
          <w:tcPr>
            <w:tcW w:w="1970" w:type="dxa"/>
          </w:tcPr>
          <w:p w:rsidR="0069665E" w:rsidRPr="00A07E0B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99" w:type="dxa"/>
            <w:gridSpan w:val="2"/>
          </w:tcPr>
          <w:p w:rsidR="0069665E" w:rsidRPr="00A07E0B" w:rsidRDefault="0069665E" w:rsidP="00EE0809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</w:tr>
      <w:tr w:rsidR="0069665E" w:rsidTr="00EE080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9073" w:type="dxa"/>
            <w:gridSpan w:val="6"/>
          </w:tcPr>
          <w:p w:rsidR="0069665E" w:rsidRDefault="0069665E" w:rsidP="00EE0809"/>
        </w:tc>
      </w:tr>
    </w:tbl>
    <w:p w:rsidR="0069665E" w:rsidRDefault="0069665E" w:rsidP="0069665E"/>
    <w:p w:rsidR="0069665E" w:rsidRDefault="0069665E" w:rsidP="0069665E"/>
    <w:p w:rsidR="0069665E" w:rsidRPr="00E03864" w:rsidRDefault="0069665E" w:rsidP="0069665E">
      <w:pPr>
        <w:spacing w:line="360" w:lineRule="auto"/>
        <w:rPr>
          <w:bCs/>
        </w:rPr>
      </w:pPr>
    </w:p>
    <w:p w:rsidR="0069665E" w:rsidRPr="00E03864" w:rsidRDefault="0069665E" w:rsidP="0069665E">
      <w:pPr>
        <w:spacing w:line="360" w:lineRule="auto"/>
        <w:rPr>
          <w:bCs/>
        </w:rPr>
      </w:pPr>
    </w:p>
    <w:p w:rsidR="0069665E" w:rsidRPr="00EC7BA6" w:rsidRDefault="0069665E" w:rsidP="0069665E">
      <w:pPr>
        <w:spacing w:line="360" w:lineRule="auto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C7260">
        <w:rPr>
          <w:b/>
          <w:bCs/>
        </w:rPr>
        <w:t>Data i podpis Wykonawcy : …………………………</w:t>
      </w:r>
    </w:p>
    <w:p w:rsidR="00961CD5" w:rsidRDefault="00961CD5"/>
    <w:sectPr w:rsidR="00961CD5" w:rsidSect="003540E6">
      <w:headerReference w:type="default" r:id="rId6"/>
      <w:footerReference w:type="default" r:id="rId7"/>
      <w:pgSz w:w="11906" w:h="16838"/>
      <w:pgMar w:top="340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FD9" w:rsidRDefault="00784FD9" w:rsidP="00D83ECD">
      <w:r>
        <w:separator/>
      </w:r>
    </w:p>
  </w:endnote>
  <w:endnote w:type="continuationSeparator" w:id="0">
    <w:p w:rsidR="00784FD9" w:rsidRDefault="00784FD9" w:rsidP="00D83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A67BDF" w:rsidP="003540E6">
    <w:pPr>
      <w:pStyle w:val="Stopka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1.05pt;margin-top:5.2pt;width:480.75pt;height:0;z-index:251659264" o:connectortype="straight"/>
      </w:pict>
    </w:r>
  </w:p>
  <w:p w:rsidR="003540E6" w:rsidRDefault="0069665E" w:rsidP="003540E6">
    <w:pPr>
      <w:pStyle w:val="Stopka"/>
      <w:jc w:val="center"/>
    </w:pPr>
    <w:r w:rsidRPr="0014356D">
      <w:rPr>
        <w:rFonts w:ascii="Calibri" w:hAnsi="Calibri"/>
        <w:b/>
        <w:sz w:val="22"/>
        <w:szCs w:val="22"/>
      </w:rPr>
      <w:t>Projekt finansowany z budżetu państwa oraz ze środków Unii Europejskiej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FD9" w:rsidRDefault="00784FD9" w:rsidP="00D83ECD">
      <w:r>
        <w:separator/>
      </w:r>
    </w:p>
  </w:footnote>
  <w:footnote w:type="continuationSeparator" w:id="0">
    <w:p w:rsidR="00784FD9" w:rsidRDefault="00784FD9" w:rsidP="00D83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A67BD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215.55pt;margin-top:-15.95pt;width:37.5pt;height:35.25pt;z-index:251656192;visibility:visible">
          <v:imagedata r:id="rId1" o:title="logo"/>
        </v:shape>
      </w:pict>
    </w:r>
  </w:p>
  <w:p w:rsidR="003540E6" w:rsidRPr="00443613" w:rsidRDefault="00A67BDF">
    <w:pPr>
      <w:pStyle w:val="Nagwek"/>
    </w:pPr>
    <w:r>
      <w:rPr>
        <w:noProof/>
      </w:rPr>
      <w:pict>
        <v:shape id="Obraz 5" o:spid="_x0000_s1026" type="#_x0000_t75" alt="UE+EFRR_L-mono" style="position:absolute;margin-left:352.8pt;margin-top:-24.2pt;width:111pt;height:27pt;z-index:251657216;visibility:visible">
          <v:imagedata r:id="rId2" o:title="UE+EFRR_L-mono" croptop="9241f" cropbottom="8702f"/>
          <w10:wrap type="square"/>
        </v:shape>
      </w:pict>
    </w:r>
    <w:r>
      <w:rPr>
        <w:noProof/>
      </w:rPr>
      <w:pict>
        <v:shape id="Obraz 2" o:spid="_x0000_s1027" type="#_x0000_t75" alt="ROZWOJ_POLSKI_WSCHODNIEJ_POZ" style="position:absolute;margin-left:13.8pt;margin-top:-24.2pt;width:134.25pt;height:33pt;z-index:251658240;visibility:visible">
          <v:imagedata r:id="rId3" o:title="ROZWOJ_POLSKI_WSCHODNIEJ_POZ" croptop="14409f" cropbottom="14409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665E"/>
    <w:rsid w:val="005E743B"/>
    <w:rsid w:val="0069665E"/>
    <w:rsid w:val="00784FD9"/>
    <w:rsid w:val="00961CD5"/>
    <w:rsid w:val="00A67BDF"/>
    <w:rsid w:val="00D263DE"/>
    <w:rsid w:val="00D83ECD"/>
    <w:rsid w:val="00E5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6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6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4</cp:revision>
  <dcterms:created xsi:type="dcterms:W3CDTF">2010-08-04T06:10:00Z</dcterms:created>
  <dcterms:modified xsi:type="dcterms:W3CDTF">2010-08-05T10:05:00Z</dcterms:modified>
</cp:coreProperties>
</file>